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ind w:left="178" w:leftChars="85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ind w:left="178" w:leftChars="85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ind w:left="178" w:leftChars="85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ind w:left="178" w:leftChars="85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ind w:left="178" w:leftChars="85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atLeast"/>
        <w:textAlignment w:val="auto"/>
        <w:rPr>
          <w:rFonts w:hint="eastAsia" w:ascii="华文宋体" w:hAnsi="华文宋体" w:eastAsia="华文宋体"/>
          <w:color w:val="auto"/>
          <w:sz w:val="36"/>
          <w:szCs w:val="36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校学发〔20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jc w:val="left"/>
        <w:rPr>
          <w:rFonts w:hint="eastAsia" w:ascii="仿宋_GB2312" w:hAnsi="仿宋" w:eastAsia="仿宋_GB2312"/>
          <w:sz w:val="32"/>
          <w:szCs w:val="32"/>
          <w:lang w:val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关于开展诚信教育净化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年高考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考试环境活动的通知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5月20日，吉林省召开“加强高校在校生管理 开展诚信教育工作”视频会议，会议强调，要提高政治站位，充分认识做好高考期间学生管理工作的极端重要性，切实增强责任感、使命感，以更加严格的标准和举措全力以赴做好相关工作。2022年高考将至，为认真落实会议精神，切实加强同学们的诚信教育，进一步培养同学们的诚信行为，确保考试安全、平稳、顺利进行，经研究决定在全校范围内开展诚信教育净化高考考试环境活动。具体内容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2022年5月23日—2022年5月27日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（一）开展诚信法制宣传教育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疫情下各学院主管学生工作党总支书记（副书记）要主持召开全体学生干部会议，辅导员要通过线上主题班会、微博、微信等多种新媒体平台，加强诚信教育和安全法纪宣传，全方位渗透到学生日常学习生活中。线上组织学生认真学习《刑法修正案（九）》《中华人民共和国教育法》（节选）相关内容以及《中国共产党纪律处分条例》（节选）《国家教育考试违规处理办法》(节选)《长春建筑学院考试违纪、作弊行为认定及管理办法》《关于进一步加强国家教育统一考试考风考纪的意见》和“六个严禁”“五个一律”等有关规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（二）开展线上诚信教育主题活动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各学院要充分发挥辅导员对学生的正面引导作用，围绕“诚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信做人 以诚立信”为主题，集中召开或分年级、分班级召开全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院诚信考试动员大会，增强学生的诚信意识，并利用班会时间对学生进行诚信考试教育，并在班会上宣读《诚信倡议书》（详见附件1），并组织签订《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学生拒绝参与高考作弊承诺书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》（详见附件2）。各学院可结合受到考试作弊处分反面典型案例，开展反面警示教育，要让所有学生知晓参与高考替考、销售高考答案、设备、参与非法组织等行为将被开除学籍，并接受刑事处罚的严重后果同时对自己的学业、就业以及今后的事业造成终身无法挽回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（三）加强高考期间学生管理工作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2022年普通高校招生考试时间定于6月7日（星期二）-6月8日（星期三），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各学院要掌握好学生考试期间的去向，结合学院实际，创新工作方式，要制定严格的高考期间考勤制度和登记制度，采取“线上云管理”的方式，实行每日线上摸查，逐一掌握学生动态。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重点关注6月7日-8日学生的去向，要求辅导员6月7日-8日早8：30、下午14:00 每日分两次与学生视频、微信等方式精准记录学生所在位置，实时监管学生动态，并留有痕迹。防止学生参与助考、替考等违法违规行为发生。形成有效的管理约束机制，学生有试图作弊的倾向或苗头时，要及时干预，正确引导，重点管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三、加强组织领导，落实三级责任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（一）建立权责明确、监督有效、保障有力的“学校、学院、辅导员”三级责任制度。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（二）学校成立诚信考试和高考期间学生管理的领导小组。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（三）加强学院落实。各学院要成立由分管学生工作党总支书记（副书记）、教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学院长、辅导员和生活辅导员共同组成的领导小组。要积极落实学校工作部署，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做到及时传达，及时部署，早预防、早宣传、早教育，对管理不严、不认真清点和对工作不负责任造成出现替考舞弊现象者，除追究替考的责任外，将严肃追究相关人员的责任。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四、领导小组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  长：张兴海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副组长：周 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  员：刘珊珊、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谯炜骅、张年友、穆长青、张喜希、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王浩强、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杨  威、孙一平、王  勇、马  琰、吴  刚、林  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各学院要</w:t>
      </w:r>
      <w:r>
        <w:rPr>
          <w:rFonts w:hint="eastAsia" w:ascii="仿宋_GB2312" w:eastAsia="仿宋_GB2312"/>
          <w:color w:val="auto"/>
          <w:sz w:val="32"/>
          <w:szCs w:val="32"/>
        </w:rPr>
        <w:t>进一步提高对诚信教育和净化考试环境重要性的认识，把做好诚信教育工作作为当前重要任务纳入议事日程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疫情下，辅导员要针对各班实际情况，加强线上学生管理工作，抓好重点人群，针对性地开展诚信教育工作；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（三）各学院要切实加强宣传教育工作，做到全覆盖、宣传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（四）各学院要加强统筹协调，做好学生教育及综合管理；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（五）各学院要做好线上班会记录影像留存，同时将学生拒绝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参与高考作弊承诺书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做好线上签字工作，于5月27日下班前以分院为单位打包传到邮箱369225897@qq.com。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附件：1.诚信倡议书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学生拒绝参与高考作弊承诺书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长春建筑学院</w:t>
      </w:r>
    </w:p>
    <w:p>
      <w:pPr>
        <w:ind w:right="64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381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60288;mso-width-relative:page;mso-height-relative:page;" filled="f" stroked="t" coordsize="21600,21600" o:gfxdata="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lC2/R1AAAAAcBAAAPAAAAAAAAAAEAIAAAADgAAABkcnMvZG93bnJldi54bWxQ&#10;SwECFAAUAAAACACHTuJAvj4mWeUBAACsAwAADgAAAAAAAAABACAAAAA5AQAAZHJzL2Uyb0RvYy54&#10;bWxQSwUGAAAAAAYABgBZAQAAkAUAAAAA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党政办公室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3810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1312;mso-width-relative:page;mso-height-relative:page;" filled="f" stroked="t" coordsize="21600,21600" o:gfxdata="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xqwOgtIAAAAHAQAADwAAAAAAAAABACAAAAA4AAAAZHJzL2Rvd25yZXYueG1sUEsB&#10;AhQAFAAAAAgAh07iQFonatTlAQAArAMAAA4AAAAAAAAAAQAgAAAANwEAAGRycy9lMm9Eb2MueG1s&#10;UEsFBgAAAAAGAAYAWQEAAI4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诚信倡议书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亲爱的同学们: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诚信是中华民族的传统美德，是一切道德的基础，是为人处事最重要的品质，更是一个社会赖以生存和发展的基石。诚实守信是一种道义，是一种准则，是一种责任，也是一种声誉。身为未来中国特色社会主义的建设者和接班人的我们，应该让诚信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愧于自己的灵魂，让诚信无愧于这个伟大的时代。为此我们向全校学生发出如下倡议：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一、诚信做人，以诚立信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明理诚信，严守公民道德；实事求是，倡导良好社会风尚；真诚待人，恪守承诺；崇尚科学，追求真知；杜绝侥幸心理，做一个有知识、有道德、守法律的公民。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二、遵纪守法，弘扬正气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自觉抵制作弊行为，不参与销售作弊器材、售卖答案和充当枪手等非法组织，做一个遵纪守法、诚实守信的人。弘扬诚信与正义，树立与不良风气作斗争的信心和勇气。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三、自尊自爱，健康发展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提高自身修养，用实际行动维护自己的信誉，直面自身在学习上的不足，认真学习，战胜困难，做一名诚信学生。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四、良好氛围，共同营造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热爱家庭、热爱学校、热爱班级，互相督促，共同营造一个公平、文明的诚信氛围。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人而无信，不知其可也。时代变迁，依然要把诚信放在心间，希望同学们增强诚信意识，诚信考试。齐心协力、同频共振，做诚信长建人。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2022年5月23日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学生拒绝参与高考作弊承诺书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一度的高考即将到来，又是一届莘莘学子将奔赴考场，参加人生中一次重要的考试。高考是国家选拔人才的重要形式。它不仅是一场文化知识的考试，更是一场道德品质的考试。考风端正、考纪严明，历来是高考中传统文化的重要体现，更是现代社会公平、公正、公开、诚信的价值体现。为确保高考期间全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实现“零作弊”高考，坚决杜绝学生参与高考作弊现象的发生，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学生工作处组织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学生们签订拒绝参与高考作弊承诺书。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为保证高考正常秩序，维护我校社会声誉，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学生工作处</w:t>
      </w:r>
      <w:r>
        <w:rPr>
          <w:rFonts w:hint="eastAsia" w:ascii="仿宋_GB2312" w:hAnsi="仿宋_GB2312" w:eastAsia="仿宋_GB2312" w:cs="仿宋_GB2312"/>
          <w:sz w:val="32"/>
          <w:szCs w:val="32"/>
        </w:rPr>
        <w:t>呼吁全体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1.充分认识参与高考作弊的严重性，并通过多种渠道宣传高考作弊的严重后果。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2.自觉服从学校管理，抵制作弊行为。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3.发现有同学存在试图参与作弊的倾向或苗头时，要及时制止，耐心劝诫，正确引导，发现问题及时上报。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4.自觉维护高等学校招生秩序，促进教育公平公正。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5.严格执行考勤制度，学生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在家</w:t>
      </w:r>
      <w:r>
        <w:rPr>
          <w:rFonts w:hint="eastAsia" w:ascii="仿宋_GB2312" w:hAnsi="仿宋_GB2312" w:eastAsia="仿宋_GB2312" w:cs="仿宋_GB2312"/>
          <w:sz w:val="32"/>
          <w:szCs w:val="32"/>
        </w:rPr>
        <w:t>须保持联络畅通，发送实时位置。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6.加强法律意识，不替他人参加考试、不组织作弊及其他作弊行为。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2022年5月23日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12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36ouz1wAAAAwBAAAPAAAAAAAAAAEAIAAAADgAAABkcnMvZG93bnJldi54bWxQ&#10;SwECFAAUAAAACACHTuJAPBYi8hsCAAApBAAADgAAAAAAAAABACAAAAA8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31E1D"/>
    <w:multiLevelType w:val="singleLevel"/>
    <w:tmpl w:val="ADE31E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00C07A"/>
    <w:multiLevelType w:val="singleLevel"/>
    <w:tmpl w:val="B800C07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FE14E6"/>
    <w:multiLevelType w:val="singleLevel"/>
    <w:tmpl w:val="3BFE14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TEyMGRmODI3NzdhNzg3ZGRhM2VmM2EyYzdlODcifQ=="/>
  </w:docVars>
  <w:rsids>
    <w:rsidRoot w:val="2777129A"/>
    <w:rsid w:val="0004787A"/>
    <w:rsid w:val="00106151"/>
    <w:rsid w:val="01D31020"/>
    <w:rsid w:val="025337CC"/>
    <w:rsid w:val="03130ADD"/>
    <w:rsid w:val="0447117F"/>
    <w:rsid w:val="04D277AC"/>
    <w:rsid w:val="0641427F"/>
    <w:rsid w:val="066372CC"/>
    <w:rsid w:val="08A06280"/>
    <w:rsid w:val="0A672B81"/>
    <w:rsid w:val="0B3E24F2"/>
    <w:rsid w:val="0C5737DB"/>
    <w:rsid w:val="0C5D7C55"/>
    <w:rsid w:val="0D146C7D"/>
    <w:rsid w:val="0EC5312D"/>
    <w:rsid w:val="10994BC1"/>
    <w:rsid w:val="10F21BF6"/>
    <w:rsid w:val="151A5116"/>
    <w:rsid w:val="15631AC5"/>
    <w:rsid w:val="172B71C9"/>
    <w:rsid w:val="1A215062"/>
    <w:rsid w:val="1A6065A3"/>
    <w:rsid w:val="1B4D06BB"/>
    <w:rsid w:val="1B823350"/>
    <w:rsid w:val="1D582684"/>
    <w:rsid w:val="1E62633C"/>
    <w:rsid w:val="1E785AA2"/>
    <w:rsid w:val="1F8961CE"/>
    <w:rsid w:val="202A6A5A"/>
    <w:rsid w:val="20A616DB"/>
    <w:rsid w:val="20D4226A"/>
    <w:rsid w:val="23411E36"/>
    <w:rsid w:val="23696011"/>
    <w:rsid w:val="23853E24"/>
    <w:rsid w:val="23F044BF"/>
    <w:rsid w:val="24C3080C"/>
    <w:rsid w:val="251E2A27"/>
    <w:rsid w:val="26FA003C"/>
    <w:rsid w:val="2777129A"/>
    <w:rsid w:val="28455783"/>
    <w:rsid w:val="28F72B6B"/>
    <w:rsid w:val="2AD228BB"/>
    <w:rsid w:val="2C2B63C4"/>
    <w:rsid w:val="2C627FC8"/>
    <w:rsid w:val="2D8B6D54"/>
    <w:rsid w:val="2D902085"/>
    <w:rsid w:val="2D9E085F"/>
    <w:rsid w:val="2DBA5649"/>
    <w:rsid w:val="2DE65BE7"/>
    <w:rsid w:val="30417CC0"/>
    <w:rsid w:val="3045225D"/>
    <w:rsid w:val="322214C5"/>
    <w:rsid w:val="32AE16E4"/>
    <w:rsid w:val="33E65483"/>
    <w:rsid w:val="35DA50A6"/>
    <w:rsid w:val="364D771E"/>
    <w:rsid w:val="39104373"/>
    <w:rsid w:val="398F6FA9"/>
    <w:rsid w:val="3A3B59FC"/>
    <w:rsid w:val="3A445DA4"/>
    <w:rsid w:val="3A880C9D"/>
    <w:rsid w:val="3B5C3648"/>
    <w:rsid w:val="3CD04BDB"/>
    <w:rsid w:val="3E336BBD"/>
    <w:rsid w:val="3E5C6CC3"/>
    <w:rsid w:val="3FD34D39"/>
    <w:rsid w:val="413D4E06"/>
    <w:rsid w:val="41B41A6B"/>
    <w:rsid w:val="42932A2C"/>
    <w:rsid w:val="42BB13D7"/>
    <w:rsid w:val="436E59C8"/>
    <w:rsid w:val="452B6D13"/>
    <w:rsid w:val="45F54D90"/>
    <w:rsid w:val="45FE7296"/>
    <w:rsid w:val="466A478C"/>
    <w:rsid w:val="46A26CDE"/>
    <w:rsid w:val="46AE17D3"/>
    <w:rsid w:val="47C0572A"/>
    <w:rsid w:val="4A372B97"/>
    <w:rsid w:val="4B8A7BBE"/>
    <w:rsid w:val="4BDF19E6"/>
    <w:rsid w:val="4C8405E2"/>
    <w:rsid w:val="4E691A08"/>
    <w:rsid w:val="4E9D5C1A"/>
    <w:rsid w:val="4F9532AA"/>
    <w:rsid w:val="51D66FCB"/>
    <w:rsid w:val="52B96880"/>
    <w:rsid w:val="530949F3"/>
    <w:rsid w:val="544B3734"/>
    <w:rsid w:val="566312D2"/>
    <w:rsid w:val="57395F16"/>
    <w:rsid w:val="57621BA0"/>
    <w:rsid w:val="58334298"/>
    <w:rsid w:val="585D582F"/>
    <w:rsid w:val="58CD5298"/>
    <w:rsid w:val="593D7DF9"/>
    <w:rsid w:val="59400152"/>
    <w:rsid w:val="5A3B13F0"/>
    <w:rsid w:val="5BE276FC"/>
    <w:rsid w:val="5C8E44A4"/>
    <w:rsid w:val="5CA44D10"/>
    <w:rsid w:val="5EC334A9"/>
    <w:rsid w:val="5F944AC0"/>
    <w:rsid w:val="5F9C1BC7"/>
    <w:rsid w:val="62B72F18"/>
    <w:rsid w:val="62CA07F9"/>
    <w:rsid w:val="632B6E50"/>
    <w:rsid w:val="63A176E2"/>
    <w:rsid w:val="642E4E45"/>
    <w:rsid w:val="653A47F3"/>
    <w:rsid w:val="6666220C"/>
    <w:rsid w:val="66B038D6"/>
    <w:rsid w:val="676C2F8F"/>
    <w:rsid w:val="679A5F9B"/>
    <w:rsid w:val="67DB3FA8"/>
    <w:rsid w:val="67FA150B"/>
    <w:rsid w:val="680C363E"/>
    <w:rsid w:val="68B90CE6"/>
    <w:rsid w:val="69C35095"/>
    <w:rsid w:val="69E00CF6"/>
    <w:rsid w:val="6B697062"/>
    <w:rsid w:val="6C3D020E"/>
    <w:rsid w:val="6C8F2D13"/>
    <w:rsid w:val="6D0B537A"/>
    <w:rsid w:val="6DD35CAD"/>
    <w:rsid w:val="6EA32383"/>
    <w:rsid w:val="6EE60678"/>
    <w:rsid w:val="6FAB75CD"/>
    <w:rsid w:val="70701964"/>
    <w:rsid w:val="73741394"/>
    <w:rsid w:val="73D436B2"/>
    <w:rsid w:val="75513352"/>
    <w:rsid w:val="76182881"/>
    <w:rsid w:val="767E31E2"/>
    <w:rsid w:val="770E06B6"/>
    <w:rsid w:val="785048B3"/>
    <w:rsid w:val="7CB3416D"/>
    <w:rsid w:val="7CDF3E3F"/>
    <w:rsid w:val="7D964322"/>
    <w:rsid w:val="7D977043"/>
    <w:rsid w:val="7E03075A"/>
    <w:rsid w:val="7E857F9E"/>
    <w:rsid w:val="7ED66439"/>
    <w:rsid w:val="B9F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36"/>
    </w:rPr>
  </w:style>
  <w:style w:type="paragraph" w:styleId="2">
    <w:name w:val="heading 2"/>
    <w:basedOn w:val="1"/>
    <w:next w:val="1"/>
    <w:qFormat/>
    <w:uiPriority w:val="1"/>
    <w:pPr>
      <w:spacing w:before="190"/>
      <w:ind w:left="763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666666"/>
      <w:u w:val="single"/>
    </w:rPr>
  </w:style>
  <w:style w:type="character" w:styleId="12">
    <w:name w:val="Hyperlink"/>
    <w:basedOn w:val="9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2574</Words>
  <Characters>2633</Characters>
  <Lines>0</Lines>
  <Paragraphs>0</Paragraphs>
  <TotalTime>6</TotalTime>
  <ScaleCrop>false</ScaleCrop>
  <LinksUpToDate>false</LinksUpToDate>
  <CharactersWithSpaces>2762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2018-12-10T17:01:00Z</dcterms:created>
  <dc:creator>剑指云霄</dc:creator>
  <cp:lastModifiedBy>uos</cp:lastModifiedBy>
  <cp:lastPrinted>2021-05-24T08:41:00Z</cp:lastPrinted>
  <dcterms:modified xsi:type="dcterms:W3CDTF">2022-05-23T10:12:24Z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D0319877D77D4326A45DDC8873DBBAAC</vt:lpwstr>
  </property>
</Properties>
</file>